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7F42" w14:textId="532A0694" w:rsidR="00410058" w:rsidRDefault="00410058" w:rsidP="00410058">
      <w:pPr>
        <w:pStyle w:val="DBDRAFTS"/>
        <w:jc w:val="left"/>
        <w:rPr>
          <w:b/>
          <w:sz w:val="28"/>
        </w:rPr>
      </w:pPr>
      <w:r w:rsidRPr="00B17D2B">
        <w:rPr>
          <w:b/>
          <w:noProof/>
          <w:color w:val="000000"/>
          <w:u w:val="none"/>
          <w:lang w:eastAsia="en-GB"/>
        </w:rPr>
        <w:drawing>
          <wp:inline distT="0" distB="0" distL="0" distR="0" wp14:anchorId="0E4B427F" wp14:editId="7842B6BC">
            <wp:extent cx="3686175" cy="1000125"/>
            <wp:effectExtent l="19050" t="0" r="9525" b="0"/>
            <wp:docPr id="1" name="Picture 1" descr="S:\Docs\Masters\Logos\JPEG\NAS logo\NSAL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cs\Masters\Logos\JPEG\NAS logo\NSALG_Logo_RGB.jpg"/>
                    <pic:cNvPicPr>
                      <a:picLocks noChangeAspect="1" noChangeArrowheads="1"/>
                    </pic:cNvPicPr>
                  </pic:nvPicPr>
                  <pic:blipFill>
                    <a:blip r:embed="rId6" cstate="print"/>
                    <a:srcRect/>
                    <a:stretch>
                      <a:fillRect/>
                    </a:stretch>
                  </pic:blipFill>
                  <pic:spPr bwMode="auto">
                    <a:xfrm>
                      <a:off x="0" y="0"/>
                      <a:ext cx="3686175" cy="1000125"/>
                    </a:xfrm>
                    <a:prstGeom prst="rect">
                      <a:avLst/>
                    </a:prstGeom>
                    <a:noFill/>
                    <a:ln w="9525">
                      <a:noFill/>
                      <a:miter lim="800000"/>
                      <a:headEnd/>
                      <a:tailEnd/>
                    </a:ln>
                  </pic:spPr>
                </pic:pic>
              </a:graphicData>
            </a:graphic>
          </wp:inline>
        </w:drawing>
      </w:r>
    </w:p>
    <w:p w14:paraId="326937C5" w14:textId="77777777" w:rsidR="00410058" w:rsidRDefault="00410058" w:rsidP="00606439"/>
    <w:p w14:paraId="4392248F" w14:textId="469100DC" w:rsidR="00EA3F14" w:rsidRPr="00606439" w:rsidRDefault="00410058" w:rsidP="00606439">
      <w:pPr>
        <w:rPr>
          <w:rFonts w:asciiTheme="minorHAnsi" w:hAnsiTheme="minorHAnsi"/>
          <w:b/>
        </w:rPr>
      </w:pPr>
      <w:r w:rsidRPr="00606439">
        <w:rPr>
          <w:rFonts w:asciiTheme="minorHAnsi" w:hAnsiTheme="minorHAnsi"/>
          <w:b/>
          <w:color w:val="000000"/>
          <w:sz w:val="36"/>
          <w:szCs w:val="36"/>
        </w:rPr>
        <w:t xml:space="preserve">NAS Policy Document </w:t>
      </w:r>
      <w:r w:rsidR="001C07B5">
        <w:rPr>
          <w:rFonts w:asciiTheme="minorHAnsi" w:hAnsiTheme="minorHAnsi"/>
          <w:b/>
          <w:color w:val="000000"/>
          <w:sz w:val="36"/>
          <w:szCs w:val="36"/>
        </w:rPr>
        <w:t>10</w:t>
      </w:r>
      <w:bookmarkStart w:id="0" w:name="_GoBack"/>
      <w:bookmarkEnd w:id="0"/>
      <w:r w:rsidRPr="00606439">
        <w:rPr>
          <w:rFonts w:asciiTheme="minorHAnsi" w:hAnsiTheme="minorHAnsi"/>
          <w:b/>
          <w:color w:val="000000"/>
          <w:sz w:val="36"/>
          <w:szCs w:val="36"/>
        </w:rPr>
        <w:t>8. Cultivation Standards</w:t>
      </w:r>
    </w:p>
    <w:p w14:paraId="589149E1" w14:textId="77777777" w:rsidR="00EA3F14" w:rsidRPr="00606439" w:rsidRDefault="00EA3F14" w:rsidP="00606439">
      <w:pPr>
        <w:rPr>
          <w:rFonts w:asciiTheme="minorHAnsi" w:hAnsiTheme="minorHAnsi"/>
          <w:szCs w:val="24"/>
        </w:rPr>
      </w:pPr>
    </w:p>
    <w:p w14:paraId="2BF8F616" w14:textId="43AB061E" w:rsidR="00EA3F14" w:rsidRPr="00410058" w:rsidRDefault="00EE522E" w:rsidP="00606439">
      <w:pPr>
        <w:rPr>
          <w:rFonts w:asciiTheme="minorHAnsi" w:eastAsia="Times New Roman" w:hAnsiTheme="minorHAnsi"/>
          <w:szCs w:val="24"/>
          <w:lang w:val="en-US"/>
        </w:rPr>
      </w:pPr>
      <w:r>
        <w:rPr>
          <w:rFonts w:asciiTheme="minorHAnsi" w:hAnsiTheme="minorHAnsi"/>
          <w:szCs w:val="24"/>
        </w:rPr>
        <w:t>1.</w:t>
      </w:r>
      <w:r w:rsidR="00EA3F14" w:rsidRPr="00410058">
        <w:rPr>
          <w:rFonts w:asciiTheme="minorHAnsi" w:hAnsiTheme="minorHAnsi"/>
          <w:szCs w:val="24"/>
        </w:rPr>
        <w:t xml:space="preserve"> Tenancy agreements for allotment gardens typically include obligations to keep the plot </w:t>
      </w:r>
      <w:r w:rsidR="00EA3F14" w:rsidRPr="00410058">
        <w:rPr>
          <w:rFonts w:asciiTheme="minorHAnsi" w:eastAsia="Times New Roman" w:hAnsiTheme="minorHAnsi"/>
          <w:szCs w:val="24"/>
          <w:lang w:val="en-US"/>
        </w:rPr>
        <w:t xml:space="preserve">clean, free from weeds, in a good state of fertility and </w:t>
      </w:r>
      <w:r w:rsidR="00DB42DF" w:rsidRPr="00410058">
        <w:rPr>
          <w:rFonts w:asciiTheme="minorHAnsi" w:eastAsia="Times New Roman" w:hAnsiTheme="minorHAnsi"/>
          <w:szCs w:val="24"/>
          <w:lang w:val="en-US"/>
        </w:rPr>
        <w:t>cultivation</w:t>
      </w:r>
      <w:r w:rsidR="00EA3F14" w:rsidRPr="00410058">
        <w:rPr>
          <w:rFonts w:asciiTheme="minorHAnsi" w:eastAsia="Times New Roman" w:hAnsiTheme="minorHAnsi"/>
          <w:szCs w:val="24"/>
          <w:lang w:val="en-US"/>
        </w:rPr>
        <w:t xml:space="preserve">, and for paths to be kept well </w:t>
      </w:r>
      <w:r w:rsidR="00DB42DF" w:rsidRPr="00410058">
        <w:rPr>
          <w:rFonts w:asciiTheme="minorHAnsi" w:eastAsia="Times New Roman" w:hAnsiTheme="minorHAnsi"/>
          <w:szCs w:val="24"/>
          <w:lang w:val="en-US"/>
        </w:rPr>
        <w:t>maintained</w:t>
      </w:r>
      <w:r w:rsidR="00EA3F14" w:rsidRPr="00410058">
        <w:rPr>
          <w:rFonts w:asciiTheme="minorHAnsi" w:eastAsia="Times New Roman" w:hAnsiTheme="minorHAnsi"/>
          <w:szCs w:val="24"/>
          <w:lang w:val="en-US"/>
        </w:rPr>
        <w:t>. The Society recognises that the monitoring and enforcement of these obligations is inherently subjective, and increasingly so</w:t>
      </w:r>
      <w:r w:rsidR="00310E4E" w:rsidRPr="00410058">
        <w:rPr>
          <w:rFonts w:asciiTheme="minorHAnsi" w:eastAsia="Times New Roman" w:hAnsiTheme="minorHAnsi"/>
          <w:szCs w:val="24"/>
          <w:lang w:val="en-US"/>
        </w:rPr>
        <w:t>,</w:t>
      </w:r>
      <w:r w:rsidR="00EA3F14" w:rsidRPr="00410058">
        <w:rPr>
          <w:rFonts w:asciiTheme="minorHAnsi" w:eastAsia="Times New Roman" w:hAnsiTheme="minorHAnsi"/>
          <w:szCs w:val="24"/>
          <w:lang w:val="en-US"/>
        </w:rPr>
        <w:t xml:space="preserve"> given the proliferation of gardening styles to be found on allotments in the UK. </w:t>
      </w:r>
    </w:p>
    <w:p w14:paraId="0905736D" w14:textId="77777777" w:rsidR="00EA3F14" w:rsidRPr="00410058" w:rsidRDefault="00EA3F14" w:rsidP="00606439">
      <w:pPr>
        <w:rPr>
          <w:rFonts w:asciiTheme="minorHAnsi" w:eastAsia="Times New Roman" w:hAnsiTheme="minorHAnsi"/>
          <w:szCs w:val="24"/>
          <w:lang w:val="en-US"/>
        </w:rPr>
      </w:pPr>
    </w:p>
    <w:p w14:paraId="3129D060" w14:textId="3B549D96" w:rsidR="00EA3F14" w:rsidRPr="00410058" w:rsidRDefault="00EA3F14" w:rsidP="00606439">
      <w:pPr>
        <w:rPr>
          <w:rFonts w:asciiTheme="minorHAnsi" w:hAnsiTheme="minorHAnsi"/>
          <w:szCs w:val="24"/>
        </w:rPr>
      </w:pPr>
      <w:r w:rsidRPr="00410058">
        <w:rPr>
          <w:rFonts w:asciiTheme="minorHAnsi" w:eastAsia="Times New Roman" w:hAnsiTheme="minorHAnsi"/>
          <w:szCs w:val="24"/>
          <w:lang w:val="en-US"/>
        </w:rPr>
        <w:t>2</w:t>
      </w:r>
      <w:r w:rsidR="00EE522E">
        <w:rPr>
          <w:rFonts w:asciiTheme="minorHAnsi" w:eastAsia="Times New Roman" w:hAnsiTheme="minorHAnsi"/>
          <w:szCs w:val="24"/>
          <w:lang w:val="en-US"/>
        </w:rPr>
        <w:t>.</w:t>
      </w:r>
      <w:r w:rsidRPr="00410058">
        <w:rPr>
          <w:rFonts w:asciiTheme="minorHAnsi" w:eastAsia="Times New Roman" w:hAnsiTheme="minorHAnsi"/>
          <w:szCs w:val="24"/>
          <w:lang w:val="en-US"/>
        </w:rPr>
        <w:t xml:space="preserve"> As a minimum requirement, the Society believes that allotment gardens should be </w:t>
      </w:r>
      <w:r w:rsidRPr="00410058">
        <w:rPr>
          <w:rFonts w:asciiTheme="minorHAnsi" w:hAnsiTheme="minorHAnsi"/>
          <w:szCs w:val="24"/>
        </w:rPr>
        <w:t>cultivated in a way that does not interfere in a material way with the enjoyment of neighbouring tenants, or that is likely to impede the ability of the allotment provider to re-let the plot at a later date. Providers may also wish to set standards for the proportion of the land put to use in the pro</w:t>
      </w:r>
      <w:r w:rsidR="001063D2" w:rsidRPr="00410058">
        <w:rPr>
          <w:rFonts w:asciiTheme="minorHAnsi" w:hAnsiTheme="minorHAnsi"/>
          <w:szCs w:val="24"/>
        </w:rPr>
        <w:t xml:space="preserve">duction of fruit, </w:t>
      </w:r>
      <w:r w:rsidR="00310E4E" w:rsidRPr="00410058">
        <w:rPr>
          <w:rFonts w:asciiTheme="minorHAnsi" w:hAnsiTheme="minorHAnsi"/>
          <w:szCs w:val="24"/>
        </w:rPr>
        <w:t>vegetables</w:t>
      </w:r>
      <w:r w:rsidR="001063D2" w:rsidRPr="00410058">
        <w:rPr>
          <w:rFonts w:asciiTheme="minorHAnsi" w:hAnsiTheme="minorHAnsi"/>
          <w:szCs w:val="24"/>
        </w:rPr>
        <w:t>, flowers and the keeping of permitted livestock, and</w:t>
      </w:r>
      <w:r w:rsidRPr="00410058">
        <w:rPr>
          <w:rFonts w:asciiTheme="minorHAnsi" w:hAnsiTheme="minorHAnsi"/>
          <w:szCs w:val="24"/>
        </w:rPr>
        <w:t xml:space="preserve"> for the maintenance of residual areas.</w:t>
      </w:r>
    </w:p>
    <w:p w14:paraId="2C2BBA0F" w14:textId="77777777" w:rsidR="00EA3F14" w:rsidRPr="00410058" w:rsidRDefault="00EA3F14" w:rsidP="00606439">
      <w:pPr>
        <w:rPr>
          <w:rFonts w:asciiTheme="minorHAnsi" w:hAnsiTheme="minorHAnsi"/>
          <w:szCs w:val="24"/>
        </w:rPr>
      </w:pPr>
    </w:p>
    <w:p w14:paraId="248D9A5B" w14:textId="2D9C3AD6" w:rsidR="00EA3F14" w:rsidRPr="00410058" w:rsidRDefault="00EA3F14" w:rsidP="00606439">
      <w:pPr>
        <w:rPr>
          <w:rFonts w:asciiTheme="minorHAnsi" w:hAnsiTheme="minorHAnsi"/>
          <w:szCs w:val="24"/>
        </w:rPr>
      </w:pPr>
      <w:r w:rsidRPr="00410058">
        <w:rPr>
          <w:rFonts w:asciiTheme="minorHAnsi" w:hAnsiTheme="minorHAnsi"/>
          <w:szCs w:val="24"/>
        </w:rPr>
        <w:t>3</w:t>
      </w:r>
      <w:r w:rsidR="00EE522E">
        <w:rPr>
          <w:rFonts w:asciiTheme="minorHAnsi" w:hAnsiTheme="minorHAnsi"/>
          <w:szCs w:val="24"/>
        </w:rPr>
        <w:t>.</w:t>
      </w:r>
      <w:r w:rsidRPr="00410058">
        <w:rPr>
          <w:rFonts w:asciiTheme="minorHAnsi" w:hAnsiTheme="minorHAnsi"/>
          <w:szCs w:val="24"/>
        </w:rPr>
        <w:t xml:space="preserve"> The Society believes that the cultivation of allotment gardens should be subject to a regime of </w:t>
      </w:r>
      <w:r w:rsidR="006744CA" w:rsidRPr="00410058">
        <w:rPr>
          <w:rFonts w:asciiTheme="minorHAnsi" w:hAnsiTheme="minorHAnsi"/>
          <w:szCs w:val="24"/>
        </w:rPr>
        <w:t xml:space="preserve">inspection that is timely, fair, </w:t>
      </w:r>
      <w:r w:rsidRPr="00410058">
        <w:rPr>
          <w:rFonts w:asciiTheme="minorHAnsi" w:hAnsiTheme="minorHAnsi"/>
          <w:szCs w:val="24"/>
        </w:rPr>
        <w:t>unintrusive</w:t>
      </w:r>
      <w:r w:rsidR="006744CA" w:rsidRPr="00410058">
        <w:rPr>
          <w:rFonts w:asciiTheme="minorHAnsi" w:hAnsiTheme="minorHAnsi"/>
          <w:szCs w:val="24"/>
        </w:rPr>
        <w:t xml:space="preserve"> and appropriate to the season</w:t>
      </w:r>
      <w:r w:rsidRPr="00410058">
        <w:rPr>
          <w:rFonts w:asciiTheme="minorHAnsi" w:hAnsiTheme="minorHAnsi"/>
          <w:szCs w:val="24"/>
        </w:rPr>
        <w:t xml:space="preserve">. </w:t>
      </w:r>
      <w:r w:rsidR="007A5D9A" w:rsidRPr="00410058">
        <w:rPr>
          <w:rFonts w:asciiTheme="minorHAnsi" w:hAnsiTheme="minorHAnsi"/>
          <w:szCs w:val="24"/>
        </w:rPr>
        <w:t xml:space="preserve">It further believes that allotment garden tenants have an obligation to cooperate in such inspections, including enabling access when external visual inspection is impractical. </w:t>
      </w:r>
    </w:p>
    <w:p w14:paraId="676764C8" w14:textId="77777777" w:rsidR="00EA3F14" w:rsidRPr="00410058" w:rsidRDefault="00EA3F14" w:rsidP="00606439">
      <w:pPr>
        <w:rPr>
          <w:rFonts w:asciiTheme="minorHAnsi" w:hAnsiTheme="minorHAnsi"/>
          <w:szCs w:val="24"/>
        </w:rPr>
      </w:pPr>
    </w:p>
    <w:p w14:paraId="049230B1" w14:textId="5C5EBF1F" w:rsidR="00EA3F14" w:rsidRPr="00410058" w:rsidRDefault="00EA3F14" w:rsidP="00606439">
      <w:pPr>
        <w:rPr>
          <w:rFonts w:asciiTheme="minorHAnsi" w:hAnsiTheme="minorHAnsi"/>
          <w:color w:val="000000"/>
          <w:szCs w:val="24"/>
        </w:rPr>
      </w:pPr>
      <w:r w:rsidRPr="00410058">
        <w:rPr>
          <w:rFonts w:asciiTheme="minorHAnsi" w:hAnsiTheme="minorHAnsi"/>
          <w:color w:val="000000"/>
          <w:szCs w:val="24"/>
        </w:rPr>
        <w:t>4</w:t>
      </w:r>
      <w:r w:rsidR="00EE522E">
        <w:rPr>
          <w:rFonts w:asciiTheme="minorHAnsi" w:hAnsiTheme="minorHAnsi"/>
          <w:color w:val="000000"/>
          <w:szCs w:val="24"/>
        </w:rPr>
        <w:t>.</w:t>
      </w:r>
      <w:r w:rsidRPr="00410058">
        <w:rPr>
          <w:rFonts w:asciiTheme="minorHAnsi" w:hAnsiTheme="minorHAnsi"/>
          <w:color w:val="000000"/>
          <w:szCs w:val="24"/>
        </w:rPr>
        <w:t xml:space="preserve"> The Society believes that enforcement procedures for non-cultivation should </w:t>
      </w:r>
      <w:r w:rsidR="00A225CE" w:rsidRPr="00410058">
        <w:rPr>
          <w:rFonts w:asciiTheme="minorHAnsi" w:hAnsiTheme="minorHAnsi"/>
          <w:color w:val="000000"/>
          <w:szCs w:val="24"/>
        </w:rPr>
        <w:t xml:space="preserve">be fair, and made known at the outset to any tenant against whom action is proposed. Such procedures should </w:t>
      </w:r>
      <w:r w:rsidRPr="00410058">
        <w:rPr>
          <w:rFonts w:asciiTheme="minorHAnsi" w:hAnsiTheme="minorHAnsi"/>
          <w:color w:val="000000"/>
          <w:szCs w:val="24"/>
        </w:rPr>
        <w:t>include clear documentation of faults, an early opportunity to decla</w:t>
      </w:r>
      <w:r w:rsidR="00921CCF" w:rsidRPr="00410058">
        <w:rPr>
          <w:rFonts w:asciiTheme="minorHAnsi" w:hAnsiTheme="minorHAnsi"/>
          <w:color w:val="000000"/>
          <w:szCs w:val="24"/>
        </w:rPr>
        <w:t>re any mitigating circumstances (which should be treated in confidence</w:t>
      </w:r>
      <w:r w:rsidR="00DB42DF" w:rsidRPr="00410058">
        <w:rPr>
          <w:rFonts w:asciiTheme="minorHAnsi" w:hAnsiTheme="minorHAnsi"/>
          <w:color w:val="000000"/>
          <w:szCs w:val="24"/>
        </w:rPr>
        <w:t>)</w:t>
      </w:r>
      <w:r w:rsidR="00921CCF" w:rsidRPr="00410058">
        <w:rPr>
          <w:rFonts w:asciiTheme="minorHAnsi" w:hAnsiTheme="minorHAnsi"/>
          <w:color w:val="000000"/>
          <w:szCs w:val="24"/>
        </w:rPr>
        <w:t xml:space="preserve">, </w:t>
      </w:r>
      <w:r w:rsidR="00310E4E" w:rsidRPr="00410058">
        <w:rPr>
          <w:rFonts w:asciiTheme="minorHAnsi" w:hAnsiTheme="minorHAnsi"/>
          <w:color w:val="000000"/>
          <w:szCs w:val="24"/>
        </w:rPr>
        <w:t xml:space="preserve">and </w:t>
      </w:r>
      <w:r w:rsidRPr="00410058">
        <w:rPr>
          <w:rFonts w:asciiTheme="minorHAnsi" w:hAnsiTheme="minorHAnsi"/>
          <w:color w:val="000000"/>
          <w:szCs w:val="24"/>
        </w:rPr>
        <w:t>deadlines for rectification that allow reasonable time for the tenant to take action, b</w:t>
      </w:r>
      <w:r w:rsidR="00310E4E" w:rsidRPr="00410058">
        <w:rPr>
          <w:rFonts w:asciiTheme="minorHAnsi" w:hAnsiTheme="minorHAnsi"/>
          <w:color w:val="000000"/>
          <w:szCs w:val="24"/>
        </w:rPr>
        <w:t>earing in mind the time of year. Courses of action should</w:t>
      </w:r>
      <w:r w:rsidR="00900C07" w:rsidRPr="00410058">
        <w:rPr>
          <w:rFonts w:asciiTheme="minorHAnsi" w:hAnsiTheme="minorHAnsi"/>
          <w:color w:val="000000"/>
          <w:szCs w:val="24"/>
        </w:rPr>
        <w:t xml:space="preserve"> </w:t>
      </w:r>
      <w:r w:rsidRPr="00410058">
        <w:rPr>
          <w:rFonts w:asciiTheme="minorHAnsi" w:hAnsiTheme="minorHAnsi"/>
          <w:color w:val="000000"/>
          <w:szCs w:val="24"/>
        </w:rPr>
        <w:t>offer alternatives to termination</w:t>
      </w:r>
      <w:r w:rsidR="00900C07" w:rsidRPr="00410058">
        <w:rPr>
          <w:rFonts w:asciiTheme="minorHAnsi" w:hAnsiTheme="minorHAnsi"/>
          <w:color w:val="000000"/>
          <w:szCs w:val="24"/>
        </w:rPr>
        <w:t xml:space="preserve"> wherever possible</w:t>
      </w:r>
      <w:r w:rsidRPr="00410058">
        <w:rPr>
          <w:rFonts w:asciiTheme="minorHAnsi" w:hAnsiTheme="minorHAnsi"/>
          <w:color w:val="000000"/>
          <w:szCs w:val="24"/>
        </w:rPr>
        <w:t xml:space="preserve">, including the opportunity to </w:t>
      </w:r>
      <w:r w:rsidR="00900C07" w:rsidRPr="00410058">
        <w:rPr>
          <w:rFonts w:asciiTheme="minorHAnsi" w:hAnsiTheme="minorHAnsi"/>
          <w:color w:val="000000"/>
          <w:szCs w:val="24"/>
        </w:rPr>
        <w:t>cultivate a smaller plot</w:t>
      </w:r>
      <w:r w:rsidR="000F5DE5" w:rsidRPr="00410058">
        <w:rPr>
          <w:rFonts w:asciiTheme="minorHAnsi" w:hAnsiTheme="minorHAnsi"/>
          <w:color w:val="000000"/>
          <w:szCs w:val="24"/>
        </w:rPr>
        <w:t>, especially when there is no prior history of non-cultivation</w:t>
      </w:r>
      <w:r w:rsidR="00900C07" w:rsidRPr="00410058">
        <w:rPr>
          <w:rFonts w:asciiTheme="minorHAnsi" w:hAnsiTheme="minorHAnsi"/>
          <w:color w:val="000000"/>
          <w:szCs w:val="24"/>
        </w:rPr>
        <w:t>. An</w:t>
      </w:r>
      <w:r w:rsidRPr="00410058">
        <w:rPr>
          <w:rFonts w:asciiTheme="minorHAnsi" w:hAnsiTheme="minorHAnsi"/>
          <w:color w:val="000000"/>
          <w:szCs w:val="24"/>
        </w:rPr>
        <w:t xml:space="preserve"> independent appeals procedure</w:t>
      </w:r>
      <w:r w:rsidR="00900C07" w:rsidRPr="00410058">
        <w:rPr>
          <w:rFonts w:asciiTheme="minorHAnsi" w:hAnsiTheme="minorHAnsi"/>
          <w:color w:val="000000"/>
          <w:szCs w:val="24"/>
        </w:rPr>
        <w:t xml:space="preserve"> should also be in place</w:t>
      </w:r>
      <w:r w:rsidRPr="00410058">
        <w:rPr>
          <w:rFonts w:asciiTheme="minorHAnsi" w:hAnsiTheme="minorHAnsi"/>
          <w:color w:val="000000"/>
          <w:szCs w:val="24"/>
        </w:rPr>
        <w:t>. Where</w:t>
      </w:r>
      <w:r w:rsidRPr="00410058">
        <w:rPr>
          <w:rFonts w:asciiTheme="minorHAnsi" w:hAnsiTheme="minorHAnsi"/>
          <w:szCs w:val="24"/>
        </w:rPr>
        <w:t xml:space="preserve"> faults are left unrectified and all alternatives refused, however, the Society recognises the right of the allotment provider to terminate the tenancy in accordance with the terms set out in the tenancy agreement and relevant legislation.</w:t>
      </w:r>
    </w:p>
    <w:p w14:paraId="77629638" w14:textId="77777777" w:rsidR="00EA3F14" w:rsidRPr="00410058" w:rsidRDefault="00EA3F14" w:rsidP="00606439">
      <w:pPr>
        <w:rPr>
          <w:rFonts w:asciiTheme="minorHAnsi" w:hAnsiTheme="minorHAnsi"/>
          <w:szCs w:val="24"/>
        </w:rPr>
      </w:pPr>
    </w:p>
    <w:sectPr w:rsidR="00EA3F14" w:rsidRPr="00410058" w:rsidSect="00E0590A">
      <w:footerReference w:type="default" r:id="rId7"/>
      <w:footerReference w:type="first" r:id="rId8"/>
      <w:pgSz w:w="12240" w:h="15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4B97E" w14:textId="77777777" w:rsidR="00A225CE" w:rsidRDefault="00A225CE">
      <w:r>
        <w:separator/>
      </w:r>
    </w:p>
  </w:endnote>
  <w:endnote w:type="continuationSeparator" w:id="0">
    <w:p w14:paraId="0886D045" w14:textId="77777777" w:rsidR="00A225CE" w:rsidRDefault="00A2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62B01" w14:textId="55616ADD" w:rsidR="00EE522E" w:rsidRDefault="00EE522E" w:rsidP="00EE522E">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NASPolicy</w:t>
    </w:r>
    <w:proofErr w:type="spellEnd"/>
    <w:r>
      <w:rPr>
        <w:rFonts w:asciiTheme="majorHAnsi" w:hAnsiTheme="majorHAnsi"/>
      </w:rPr>
      <w:t>/</w:t>
    </w:r>
    <w:proofErr w:type="spellStart"/>
    <w:r>
      <w:rPr>
        <w:rFonts w:asciiTheme="majorHAnsi" w:hAnsiTheme="majorHAnsi"/>
      </w:rPr>
      <w:t>CultivationStandards</w:t>
    </w:r>
    <w:proofErr w:type="spellEnd"/>
    <w:r>
      <w:rPr>
        <w:rFonts w:asciiTheme="majorHAnsi" w:hAnsiTheme="majorHAnsi"/>
      </w:rPr>
      <w:t>/Nov15/v1</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06439" w:rsidRPr="00606439">
      <w:rPr>
        <w:rFonts w:asciiTheme="majorHAnsi" w:hAnsiTheme="majorHAnsi"/>
        <w:noProof/>
      </w:rPr>
      <w:t>2</w:t>
    </w:r>
    <w:r>
      <w:rPr>
        <w:rFonts w:asciiTheme="majorHAnsi" w:hAnsiTheme="majorHAnsi"/>
        <w:noProof/>
      </w:rPr>
      <w:fldChar w:fldCharType="end"/>
    </w:r>
  </w:p>
  <w:p w14:paraId="3CA8F4C5" w14:textId="77777777" w:rsidR="00A225CE" w:rsidRDefault="00A22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FEFC" w14:textId="0129278E" w:rsidR="00EE522E" w:rsidRDefault="00EE522E" w:rsidP="00EE522E">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NASPolicy</w:t>
    </w:r>
    <w:proofErr w:type="spellEnd"/>
    <w:r>
      <w:rPr>
        <w:rFonts w:asciiTheme="majorHAnsi" w:hAnsiTheme="majorHAnsi"/>
      </w:rPr>
      <w:t>/</w:t>
    </w:r>
    <w:proofErr w:type="spellStart"/>
    <w:r>
      <w:rPr>
        <w:rFonts w:asciiTheme="majorHAnsi" w:hAnsiTheme="majorHAnsi"/>
      </w:rPr>
      <w:t>CultivationStan</w:t>
    </w:r>
    <w:r w:rsidR="00015107">
      <w:rPr>
        <w:rFonts w:asciiTheme="majorHAnsi" w:hAnsiTheme="majorHAnsi"/>
      </w:rPr>
      <w:t>d</w:t>
    </w:r>
    <w:r>
      <w:rPr>
        <w:rFonts w:asciiTheme="majorHAnsi" w:hAnsiTheme="majorHAnsi"/>
      </w:rPr>
      <w:t>ards</w:t>
    </w:r>
    <w:proofErr w:type="spellEnd"/>
    <w:r>
      <w:rPr>
        <w:rFonts w:asciiTheme="majorHAnsi" w:hAnsiTheme="majorHAnsi"/>
      </w:rPr>
      <w:t>/Nov15/v1</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C07B5" w:rsidRPr="001C07B5">
      <w:rPr>
        <w:rFonts w:asciiTheme="majorHAnsi" w:hAnsiTheme="majorHAnsi"/>
        <w:noProof/>
      </w:rPr>
      <w:t>1</w:t>
    </w:r>
    <w:r>
      <w:rPr>
        <w:rFonts w:asciiTheme="majorHAnsi" w:hAnsiTheme="majorHAnsi"/>
        <w:noProof/>
      </w:rPr>
      <w:fldChar w:fldCharType="end"/>
    </w:r>
  </w:p>
  <w:p w14:paraId="45216052" w14:textId="77777777" w:rsidR="00EE522E" w:rsidRDefault="00EE5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D1829" w14:textId="77777777" w:rsidR="00A225CE" w:rsidRDefault="00A225CE">
      <w:r>
        <w:separator/>
      </w:r>
    </w:p>
  </w:footnote>
  <w:footnote w:type="continuationSeparator" w:id="0">
    <w:p w14:paraId="2E68D58F" w14:textId="77777777" w:rsidR="00A225CE" w:rsidRDefault="00A22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14"/>
    <w:rsid w:val="00015107"/>
    <w:rsid w:val="00044BF9"/>
    <w:rsid w:val="000E688D"/>
    <w:rsid w:val="000F5DE5"/>
    <w:rsid w:val="001063D2"/>
    <w:rsid w:val="001C07B5"/>
    <w:rsid w:val="00310E4E"/>
    <w:rsid w:val="00410058"/>
    <w:rsid w:val="005809E7"/>
    <w:rsid w:val="00606439"/>
    <w:rsid w:val="006744CA"/>
    <w:rsid w:val="00685785"/>
    <w:rsid w:val="00707514"/>
    <w:rsid w:val="00730209"/>
    <w:rsid w:val="00751D98"/>
    <w:rsid w:val="00795646"/>
    <w:rsid w:val="007A5D9A"/>
    <w:rsid w:val="008F6193"/>
    <w:rsid w:val="00900C07"/>
    <w:rsid w:val="00921CCF"/>
    <w:rsid w:val="00926AF8"/>
    <w:rsid w:val="009962E5"/>
    <w:rsid w:val="00A225CE"/>
    <w:rsid w:val="00AC09C2"/>
    <w:rsid w:val="00AC2C2B"/>
    <w:rsid w:val="00AD24C7"/>
    <w:rsid w:val="00B17D2B"/>
    <w:rsid w:val="00DB42DF"/>
    <w:rsid w:val="00DC3B66"/>
    <w:rsid w:val="00E0590A"/>
    <w:rsid w:val="00EA3F14"/>
    <w:rsid w:val="00EA64C3"/>
    <w:rsid w:val="00EE522E"/>
    <w:rsid w:val="00F845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7649A"/>
  <w15:docId w15:val="{FBB6EE6E-8C10-4494-8EA7-254868BE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F14"/>
    <w:pPr>
      <w:spacing w:after="0" w:line="240" w:lineRule="auto"/>
    </w:pPr>
    <w:rPr>
      <w:rFonts w:ascii="Times" w:eastAsia="Times" w:hAnsi="Times" w:cs="Times New Roman"/>
      <w:sz w:val="24"/>
      <w:szCs w:val="20"/>
      <w:lang w:eastAsia="en-GB"/>
    </w:rPr>
  </w:style>
  <w:style w:type="paragraph" w:styleId="Heading2">
    <w:name w:val="heading 2"/>
    <w:basedOn w:val="Normal"/>
    <w:next w:val="Normal"/>
    <w:link w:val="Heading2Char"/>
    <w:uiPriority w:val="9"/>
    <w:semiHidden/>
    <w:unhideWhenUsed/>
    <w:qFormat/>
    <w:rsid w:val="000E688D"/>
    <w:pPr>
      <w:keepNext/>
      <w:keepLines/>
      <w:spacing w:before="200" w:line="360" w:lineRule="auto"/>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DRAFTS">
    <w:name w:val="DB_DRAFTS"/>
    <w:basedOn w:val="Heading2"/>
    <w:qFormat/>
    <w:rsid w:val="000E688D"/>
    <w:pPr>
      <w:spacing w:before="0"/>
    </w:pPr>
    <w:rPr>
      <w:rFonts w:asciiTheme="minorHAnsi" w:hAnsiTheme="minorHAnsi" w:cstheme="minorHAnsi"/>
      <w:b w:val="0"/>
      <w:color w:val="auto"/>
      <w:sz w:val="24"/>
      <w:szCs w:val="24"/>
      <w:u w:val="single"/>
    </w:rPr>
  </w:style>
  <w:style w:type="character" w:customStyle="1" w:styleId="Heading2Char">
    <w:name w:val="Heading 2 Char"/>
    <w:basedOn w:val="DefaultParagraphFont"/>
    <w:link w:val="Heading2"/>
    <w:uiPriority w:val="9"/>
    <w:semiHidden/>
    <w:rsid w:val="000E688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rsid w:val="00EA3F14"/>
    <w:pPr>
      <w:tabs>
        <w:tab w:val="center" w:pos="4320"/>
        <w:tab w:val="right" w:pos="8640"/>
      </w:tabs>
    </w:pPr>
  </w:style>
  <w:style w:type="character" w:customStyle="1" w:styleId="HeaderChar">
    <w:name w:val="Header Char"/>
    <w:basedOn w:val="DefaultParagraphFont"/>
    <w:link w:val="Header"/>
    <w:semiHidden/>
    <w:rsid w:val="00EA3F14"/>
    <w:rPr>
      <w:rFonts w:ascii="Times" w:eastAsia="Times" w:hAnsi="Times" w:cs="Times New Roman"/>
      <w:sz w:val="24"/>
      <w:szCs w:val="20"/>
      <w:lang w:eastAsia="en-GB"/>
    </w:rPr>
  </w:style>
  <w:style w:type="paragraph" w:styleId="Footer">
    <w:name w:val="footer"/>
    <w:basedOn w:val="Normal"/>
    <w:link w:val="FooterChar"/>
    <w:uiPriority w:val="99"/>
    <w:rsid w:val="00EA3F14"/>
    <w:pPr>
      <w:tabs>
        <w:tab w:val="center" w:pos="4320"/>
        <w:tab w:val="right" w:pos="8640"/>
      </w:tabs>
    </w:pPr>
  </w:style>
  <w:style w:type="character" w:customStyle="1" w:styleId="FooterChar">
    <w:name w:val="Footer Char"/>
    <w:basedOn w:val="DefaultParagraphFont"/>
    <w:link w:val="Footer"/>
    <w:uiPriority w:val="99"/>
    <w:rsid w:val="00EA3F14"/>
    <w:rPr>
      <w:rFonts w:ascii="Times" w:eastAsia="Times" w:hAnsi="Times" w:cs="Times New Roman"/>
      <w:sz w:val="24"/>
      <w:szCs w:val="20"/>
      <w:lang w:eastAsia="en-GB"/>
    </w:rPr>
  </w:style>
  <w:style w:type="character" w:customStyle="1" w:styleId="A3">
    <w:name w:val="A3"/>
    <w:uiPriority w:val="99"/>
    <w:rsid w:val="00EA3F14"/>
    <w:rPr>
      <w:rFonts w:cs="Univers 45 Light"/>
      <w:b/>
      <w:bCs/>
      <w:color w:val="000000"/>
      <w:sz w:val="40"/>
      <w:szCs w:val="40"/>
    </w:rPr>
  </w:style>
  <w:style w:type="character" w:customStyle="1" w:styleId="A4">
    <w:name w:val="A4"/>
    <w:uiPriority w:val="99"/>
    <w:rsid w:val="00EA3F14"/>
    <w:rPr>
      <w:rFonts w:cs="Univers 45 Light"/>
      <w:b/>
      <w:bCs/>
      <w:color w:val="000000"/>
      <w:sz w:val="32"/>
      <w:szCs w:val="32"/>
    </w:rPr>
  </w:style>
  <w:style w:type="paragraph" w:styleId="BalloonText">
    <w:name w:val="Balloon Text"/>
    <w:basedOn w:val="Normal"/>
    <w:link w:val="BalloonTextChar"/>
    <w:uiPriority w:val="99"/>
    <w:semiHidden/>
    <w:unhideWhenUsed/>
    <w:rsid w:val="00606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439"/>
    <w:rPr>
      <w:rFonts w:ascii="Segoe UI" w:eastAsia="Times"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cp:lastModifiedBy>
  <cp:revision>6</cp:revision>
  <cp:lastPrinted>2016-01-11T14:10:00Z</cp:lastPrinted>
  <dcterms:created xsi:type="dcterms:W3CDTF">2016-01-11T13:39:00Z</dcterms:created>
  <dcterms:modified xsi:type="dcterms:W3CDTF">2016-01-11T16:00:00Z</dcterms:modified>
</cp:coreProperties>
</file>